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16" w:rsidRPr="00937DDD" w:rsidRDefault="00AC5316">
      <w:pPr>
        <w:pStyle w:val="Cm"/>
        <w:rPr>
          <w:rFonts w:ascii="Arial Black" w:hAnsi="Arial Black"/>
          <w:i/>
          <w:color w:val="FF0000"/>
          <w:sz w:val="32"/>
          <w:szCs w:val="32"/>
        </w:rPr>
      </w:pPr>
      <w:r w:rsidRPr="00937DDD">
        <w:rPr>
          <w:rFonts w:ascii="Arial Black" w:hAnsi="Arial Black"/>
          <w:i/>
          <w:color w:val="FF0000"/>
          <w:sz w:val="32"/>
          <w:szCs w:val="32"/>
        </w:rPr>
        <w:t>F E L H Í V Á S</w:t>
      </w:r>
    </w:p>
    <w:p w:rsidR="00AC5316" w:rsidRDefault="00AC5316"/>
    <w:p w:rsidR="00AC5316" w:rsidRDefault="00AC5316">
      <w:pPr>
        <w:jc w:val="both"/>
        <w:rPr>
          <w:b/>
          <w:i/>
        </w:rPr>
      </w:pPr>
      <w:r>
        <w:rPr>
          <w:b/>
          <w:i/>
        </w:rPr>
        <w:t>Tisztelettel felhívjuk a törökszentmiklósi polgárok figyelmét, a városi kitüntetés</w:t>
      </w:r>
      <w:r w:rsidR="00FD289A">
        <w:rPr>
          <w:b/>
          <w:i/>
        </w:rPr>
        <w:t>ek adományozásának lehetőségére!</w:t>
      </w:r>
    </w:p>
    <w:p w:rsidR="00AC5316" w:rsidRDefault="00AC5316"/>
    <w:p w:rsidR="00AC5316" w:rsidRDefault="00AC5316" w:rsidP="00EF2A3E">
      <w:r>
        <w:t>1./</w:t>
      </w:r>
      <w:r>
        <w:tab/>
        <w:t>"</w:t>
      </w:r>
      <w:r>
        <w:rPr>
          <w:b/>
          <w:i/>
          <w:u w:val="single"/>
        </w:rPr>
        <w:t>Tör</w:t>
      </w:r>
      <w:r w:rsidR="00B5056E">
        <w:rPr>
          <w:b/>
          <w:i/>
          <w:u w:val="single"/>
        </w:rPr>
        <w:t>ökszentmiklós Város Díszpolgára</w:t>
      </w:r>
      <w:r w:rsidR="00554C34">
        <w:rPr>
          <w:b/>
          <w:i/>
          <w:u w:val="single"/>
        </w:rPr>
        <w:t>”</w:t>
      </w:r>
      <w:r>
        <w:rPr>
          <w:b/>
          <w:i/>
          <w:u w:val="single"/>
        </w:rPr>
        <w:t xml:space="preserve"> cím</w:t>
      </w:r>
      <w:r>
        <w:t>:</w:t>
      </w:r>
    </w:p>
    <w:p w:rsidR="00EF2A3E" w:rsidRPr="00EF2A3E" w:rsidRDefault="008A3347" w:rsidP="00EF2A3E">
      <w:pPr>
        <w:pStyle w:val="JogtrFCm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Törökszentmiklós Város Kitüntető díjainak adományozásáról</w:t>
      </w:r>
      <w:r w:rsidR="00EF2A3E">
        <w:rPr>
          <w:rFonts w:ascii="Times New Roman" w:hAnsi="Times New Roman"/>
          <w:b w:val="0"/>
          <w:sz w:val="20"/>
          <w:szCs w:val="20"/>
        </w:rPr>
        <w:t xml:space="preserve"> szóló </w:t>
      </w:r>
      <w:r w:rsidR="005468DD">
        <w:rPr>
          <w:rFonts w:ascii="Times New Roman" w:hAnsi="Times New Roman"/>
          <w:b w:val="0"/>
          <w:sz w:val="20"/>
          <w:szCs w:val="20"/>
        </w:rPr>
        <w:t>2</w:t>
      </w:r>
      <w:r>
        <w:rPr>
          <w:rFonts w:ascii="Times New Roman" w:hAnsi="Times New Roman"/>
          <w:b w:val="0"/>
          <w:sz w:val="20"/>
          <w:szCs w:val="20"/>
        </w:rPr>
        <w:t>0</w:t>
      </w:r>
      <w:r w:rsidR="00EF2A3E" w:rsidRPr="00EF2A3E">
        <w:rPr>
          <w:rFonts w:ascii="Times New Roman" w:hAnsi="Times New Roman"/>
          <w:b w:val="0"/>
          <w:sz w:val="20"/>
          <w:szCs w:val="20"/>
        </w:rPr>
        <w:t>/</w:t>
      </w:r>
      <w:r w:rsidR="005468DD">
        <w:rPr>
          <w:rFonts w:ascii="Times New Roman" w:hAnsi="Times New Roman"/>
          <w:b w:val="0"/>
          <w:sz w:val="20"/>
          <w:szCs w:val="20"/>
        </w:rPr>
        <w:t>2022. (X</w:t>
      </w:r>
      <w:r w:rsidR="00EF2A3E" w:rsidRPr="00EF2A3E">
        <w:rPr>
          <w:rFonts w:ascii="Times New Roman" w:hAnsi="Times New Roman"/>
          <w:b w:val="0"/>
          <w:sz w:val="20"/>
          <w:szCs w:val="20"/>
        </w:rPr>
        <w:t xml:space="preserve">. </w:t>
      </w:r>
      <w:r w:rsidR="005468DD">
        <w:rPr>
          <w:rFonts w:ascii="Times New Roman" w:hAnsi="Times New Roman"/>
          <w:b w:val="0"/>
          <w:sz w:val="20"/>
          <w:szCs w:val="20"/>
        </w:rPr>
        <w:t>18</w:t>
      </w:r>
      <w:r w:rsidR="00EF2A3E" w:rsidRPr="00EF2A3E">
        <w:rPr>
          <w:rFonts w:ascii="Times New Roman" w:hAnsi="Times New Roman"/>
          <w:b w:val="0"/>
          <w:sz w:val="20"/>
          <w:szCs w:val="20"/>
        </w:rPr>
        <w:t>.) Ök. számú rendelet</w:t>
      </w:r>
      <w:r w:rsidR="00EF2A3E">
        <w:rPr>
          <w:rFonts w:ascii="Times New Roman" w:hAnsi="Times New Roman"/>
          <w:b w:val="0"/>
          <w:sz w:val="20"/>
          <w:szCs w:val="20"/>
        </w:rPr>
        <w:t xml:space="preserve"> alapján</w:t>
      </w:r>
    </w:p>
    <w:p w:rsidR="006B23DB" w:rsidRDefault="00AC5316" w:rsidP="00EF2A3E">
      <w:pPr>
        <w:jc w:val="both"/>
      </w:pPr>
      <w:r w:rsidRPr="00EF2A3E">
        <w:rPr>
          <w:b/>
          <w:i/>
          <w:u w:val="single"/>
        </w:rPr>
        <w:t>"Törökszentmiklós Város Díszpolgára"</w:t>
      </w:r>
      <w:r>
        <w:t xml:space="preserve"> cím adományozható annak a magyar vagy külföldi állampolgárnak, aki valamely kiemelkedően jelentős munkájával, vagy egész életművével mind Törökszentmiklóson</w:t>
      </w:r>
      <w:r w:rsidR="000501AD">
        <w:t>,</w:t>
      </w:r>
      <w:r>
        <w:t xml:space="preserve"> mind országosan vagy nemzetközi szinten olyan általános elismerést szerzett, amely hozzájárult Törökszentmiklós jó hírnevéhez, valamint példamutató emberi magatartása köztiszteletben áll.</w:t>
      </w:r>
    </w:p>
    <w:p w:rsidR="00AC5316" w:rsidRPr="00B5056E" w:rsidRDefault="00B5056E" w:rsidP="00EF2A3E">
      <w:pPr>
        <w:jc w:val="both"/>
      </w:pPr>
      <w:r w:rsidRPr="00EF2A3E">
        <w:rPr>
          <w:b/>
          <w:i/>
          <w:u w:val="single"/>
        </w:rPr>
        <w:t>Tiszteletbeli díszpolgári cím</w:t>
      </w:r>
      <w:r w:rsidRPr="00B5056E">
        <w:t xml:space="preserve"> adományozható kiemelkedő magyar vagy külföldi személyiségnek, továbbá elhunyt személynek, akit egyébként díszpolgári címben lehetne részesíteni. </w:t>
      </w:r>
    </w:p>
    <w:p w:rsidR="00AC5316" w:rsidRDefault="00AC5316" w:rsidP="00EF2A3E">
      <w:r>
        <w:t>A díszpolgári cím évente egy</w:t>
      </w:r>
      <w:r w:rsidR="00FD289A">
        <w:t>, a tiszteletbeli díszpolgári cím évente több</w:t>
      </w:r>
      <w:r>
        <w:t xml:space="preserve"> alkalommal adományozható.</w:t>
      </w:r>
    </w:p>
    <w:p w:rsidR="00AC5316" w:rsidRDefault="00AC5316"/>
    <w:p w:rsidR="00AC5316" w:rsidRPr="00EF2A3E" w:rsidRDefault="00AC5316" w:rsidP="00EF2A3E">
      <w:pPr>
        <w:pStyle w:val="JogtrFCm"/>
        <w:jc w:val="both"/>
        <w:rPr>
          <w:rFonts w:ascii="Times New Roman" w:hAnsi="Times New Roman"/>
          <w:b w:val="0"/>
          <w:sz w:val="20"/>
          <w:szCs w:val="20"/>
        </w:rPr>
      </w:pPr>
      <w:r w:rsidRPr="00EF2A3E">
        <w:rPr>
          <w:rFonts w:ascii="Times New Roman" w:hAnsi="Times New Roman"/>
          <w:b w:val="0"/>
          <w:sz w:val="20"/>
          <w:szCs w:val="20"/>
        </w:rPr>
        <w:t>2./</w:t>
      </w:r>
      <w:r w:rsidRPr="00EF2A3E">
        <w:rPr>
          <w:rFonts w:ascii="Times New Roman" w:hAnsi="Times New Roman"/>
          <w:b w:val="0"/>
          <w:sz w:val="20"/>
          <w:szCs w:val="20"/>
        </w:rPr>
        <w:tab/>
      </w:r>
      <w:r w:rsidR="008A3347">
        <w:rPr>
          <w:rFonts w:ascii="Times New Roman" w:hAnsi="Times New Roman"/>
          <w:b w:val="0"/>
          <w:sz w:val="20"/>
          <w:szCs w:val="20"/>
        </w:rPr>
        <w:t>Törökszentmiklós Város Kitüntető d</w:t>
      </w:r>
      <w:r w:rsidR="005468DD">
        <w:rPr>
          <w:rFonts w:ascii="Times New Roman" w:hAnsi="Times New Roman"/>
          <w:b w:val="0"/>
          <w:sz w:val="20"/>
          <w:szCs w:val="20"/>
        </w:rPr>
        <w:t>íjainak adományozásáról szóló 20</w:t>
      </w:r>
      <w:r w:rsidR="008A3347" w:rsidRPr="00EF2A3E">
        <w:rPr>
          <w:rFonts w:ascii="Times New Roman" w:hAnsi="Times New Roman"/>
          <w:b w:val="0"/>
          <w:sz w:val="20"/>
          <w:szCs w:val="20"/>
        </w:rPr>
        <w:t>/</w:t>
      </w:r>
      <w:r w:rsidR="005468DD">
        <w:rPr>
          <w:rFonts w:ascii="Times New Roman" w:hAnsi="Times New Roman"/>
          <w:b w:val="0"/>
          <w:sz w:val="20"/>
          <w:szCs w:val="20"/>
        </w:rPr>
        <w:t>2022. (X</w:t>
      </w:r>
      <w:r w:rsidR="008A3347" w:rsidRPr="00EF2A3E">
        <w:rPr>
          <w:rFonts w:ascii="Times New Roman" w:hAnsi="Times New Roman"/>
          <w:b w:val="0"/>
          <w:sz w:val="20"/>
          <w:szCs w:val="20"/>
        </w:rPr>
        <w:t xml:space="preserve">. </w:t>
      </w:r>
      <w:r w:rsidR="005468DD">
        <w:rPr>
          <w:rFonts w:ascii="Times New Roman" w:hAnsi="Times New Roman"/>
          <w:b w:val="0"/>
          <w:sz w:val="20"/>
          <w:szCs w:val="20"/>
        </w:rPr>
        <w:t>18</w:t>
      </w:r>
      <w:r w:rsidR="008A3347" w:rsidRPr="00EF2A3E">
        <w:rPr>
          <w:rFonts w:ascii="Times New Roman" w:hAnsi="Times New Roman"/>
          <w:b w:val="0"/>
          <w:sz w:val="20"/>
          <w:szCs w:val="20"/>
        </w:rPr>
        <w:t>.) Ök. számú rendelet</w:t>
      </w:r>
      <w:r w:rsidR="008A3347">
        <w:rPr>
          <w:rFonts w:ascii="Times New Roman" w:hAnsi="Times New Roman"/>
          <w:b w:val="0"/>
          <w:sz w:val="20"/>
          <w:szCs w:val="20"/>
        </w:rPr>
        <w:t xml:space="preserve"> alapján</w:t>
      </w:r>
      <w:r w:rsidR="00EF2A3E">
        <w:rPr>
          <w:rFonts w:ascii="Times New Roman" w:hAnsi="Times New Roman"/>
          <w:b w:val="0"/>
          <w:sz w:val="20"/>
          <w:szCs w:val="20"/>
        </w:rPr>
        <w:t xml:space="preserve"> </w:t>
      </w:r>
      <w:r w:rsidRPr="00EF2A3E">
        <w:rPr>
          <w:rFonts w:ascii="Times New Roman" w:hAnsi="Times New Roman"/>
          <w:i/>
          <w:sz w:val="20"/>
          <w:szCs w:val="20"/>
          <w:u w:val="single"/>
        </w:rPr>
        <w:t>"Pro Urbe Törökszentmiklós" díj</w:t>
      </w:r>
      <w:r w:rsidRPr="00EF2A3E">
        <w:rPr>
          <w:rFonts w:ascii="Times New Roman" w:hAnsi="Times New Roman"/>
          <w:b w:val="0"/>
          <w:sz w:val="20"/>
          <w:szCs w:val="20"/>
        </w:rPr>
        <w:t xml:space="preserve"> adományo</w:t>
      </w:r>
      <w:r w:rsidR="00554C34">
        <w:rPr>
          <w:rFonts w:ascii="Times New Roman" w:hAnsi="Times New Roman"/>
          <w:b w:val="0"/>
          <w:sz w:val="20"/>
          <w:szCs w:val="20"/>
        </w:rPr>
        <w:t>zható annak a magánszemélynek vagy</w:t>
      </w:r>
      <w:r w:rsidRPr="00EF2A3E">
        <w:rPr>
          <w:rFonts w:ascii="Times New Roman" w:hAnsi="Times New Roman"/>
          <w:b w:val="0"/>
          <w:sz w:val="20"/>
          <w:szCs w:val="20"/>
        </w:rPr>
        <w:t xml:space="preserve"> közösségnek, aki (illetve amely) </w:t>
      </w:r>
      <w:r w:rsidR="00554C34">
        <w:rPr>
          <w:rFonts w:ascii="Times New Roman" w:hAnsi="Times New Roman"/>
          <w:b w:val="0"/>
          <w:sz w:val="20"/>
          <w:szCs w:val="20"/>
        </w:rPr>
        <w:t xml:space="preserve">a város egészére ható, annak értékeit több területen gyarapító, </w:t>
      </w:r>
      <w:r w:rsidRPr="00EF2A3E">
        <w:rPr>
          <w:rFonts w:ascii="Times New Roman" w:hAnsi="Times New Roman"/>
          <w:b w:val="0"/>
          <w:sz w:val="20"/>
          <w:szCs w:val="20"/>
        </w:rPr>
        <w:t>kiemelkedően eredményes és maradandó munk</w:t>
      </w:r>
      <w:r w:rsidR="00554C34">
        <w:rPr>
          <w:rFonts w:ascii="Times New Roman" w:hAnsi="Times New Roman"/>
          <w:b w:val="0"/>
          <w:sz w:val="20"/>
          <w:szCs w:val="20"/>
        </w:rPr>
        <w:t>át végzett</w:t>
      </w:r>
      <w:r w:rsidRPr="00EF2A3E">
        <w:rPr>
          <w:rFonts w:ascii="Times New Roman" w:hAnsi="Times New Roman"/>
          <w:b w:val="0"/>
          <w:sz w:val="20"/>
          <w:szCs w:val="20"/>
        </w:rPr>
        <w:t>:</w:t>
      </w:r>
    </w:p>
    <w:p w:rsidR="00AC5316" w:rsidRDefault="00AC5316"/>
    <w:p w:rsidR="00AC5316" w:rsidRDefault="00AC5316">
      <w:r>
        <w:tab/>
        <w:t>- a város fejlesztésében és gazdasági életében,</w:t>
      </w:r>
    </w:p>
    <w:p w:rsidR="00AC5316" w:rsidRDefault="00AC5316">
      <w:r>
        <w:tab/>
        <w:t>- a kultúra, a művészet, a tudomány területén,</w:t>
      </w:r>
    </w:p>
    <w:p w:rsidR="00FD289A" w:rsidRDefault="00FD289A">
      <w:r>
        <w:tab/>
        <w:t>-</w:t>
      </w:r>
      <w:r w:rsidR="004B7A0A">
        <w:t xml:space="preserve"> </w:t>
      </w:r>
      <w:r>
        <w:t>a nevelés-oktatás terén,</w:t>
      </w:r>
    </w:p>
    <w:p w:rsidR="00AC5316" w:rsidRDefault="00AC5316">
      <w:pPr>
        <w:ind w:left="708"/>
      </w:pPr>
      <w:r>
        <w:t>- a városi egészségügy és sport területén.</w:t>
      </w:r>
    </w:p>
    <w:p w:rsidR="00AC5316" w:rsidRDefault="00AC5316"/>
    <w:p w:rsidR="005468DD" w:rsidRPr="00EF2A3E" w:rsidRDefault="005468DD" w:rsidP="005468DD">
      <w:pPr>
        <w:pStyle w:val="JogtrFCm"/>
        <w:jc w:val="both"/>
        <w:rPr>
          <w:rFonts w:ascii="Times New Roman" w:hAnsi="Times New Roman"/>
          <w:b w:val="0"/>
          <w:sz w:val="20"/>
          <w:szCs w:val="20"/>
        </w:rPr>
      </w:pPr>
      <w:r w:rsidRPr="005468DD">
        <w:rPr>
          <w:i/>
          <w:sz w:val="18"/>
          <w:szCs w:val="18"/>
        </w:rPr>
        <w:t>„Posztumusz Pro Urbe Törökszentmiklós” díj</w:t>
      </w:r>
      <w:r>
        <w:t xml:space="preserve"> </w:t>
      </w:r>
      <w:r>
        <w:rPr>
          <w:rFonts w:ascii="Times New Roman" w:hAnsi="Times New Roman"/>
          <w:b w:val="0"/>
          <w:sz w:val="20"/>
          <w:szCs w:val="20"/>
        </w:rPr>
        <w:t>annak a magánszemélynek vagy</w:t>
      </w:r>
      <w:r w:rsidRPr="00EF2A3E">
        <w:rPr>
          <w:rFonts w:ascii="Times New Roman" w:hAnsi="Times New Roman"/>
          <w:b w:val="0"/>
          <w:sz w:val="20"/>
          <w:szCs w:val="20"/>
        </w:rPr>
        <w:t xml:space="preserve"> közösségnek, aki (illetve amely) </w:t>
      </w:r>
      <w:r>
        <w:rPr>
          <w:rFonts w:ascii="Times New Roman" w:hAnsi="Times New Roman"/>
          <w:b w:val="0"/>
          <w:sz w:val="20"/>
          <w:szCs w:val="20"/>
        </w:rPr>
        <w:t xml:space="preserve">a város egészére ható, annak értékeit több területen gyarapító, </w:t>
      </w:r>
      <w:r w:rsidRPr="00EF2A3E">
        <w:rPr>
          <w:rFonts w:ascii="Times New Roman" w:hAnsi="Times New Roman"/>
          <w:b w:val="0"/>
          <w:sz w:val="20"/>
          <w:szCs w:val="20"/>
        </w:rPr>
        <w:t>kiemelkedően eredményes és maradandó munk</w:t>
      </w:r>
      <w:r>
        <w:rPr>
          <w:rFonts w:ascii="Times New Roman" w:hAnsi="Times New Roman"/>
          <w:b w:val="0"/>
          <w:sz w:val="20"/>
          <w:szCs w:val="20"/>
        </w:rPr>
        <w:t>át végzett a fentebb felsorolt négy területen.</w:t>
      </w:r>
    </w:p>
    <w:p w:rsidR="005468DD" w:rsidRDefault="005468DD"/>
    <w:p w:rsidR="00AC5316" w:rsidRDefault="00AC5316">
      <w:r>
        <w:t xml:space="preserve">A </w:t>
      </w:r>
      <w:r w:rsidR="005468DD" w:rsidRPr="00EF2A3E">
        <w:rPr>
          <w:i/>
          <w:u w:val="single"/>
        </w:rPr>
        <w:t xml:space="preserve">"Pro Urbe Törökszentmiklós" </w:t>
      </w:r>
      <w:proofErr w:type="gramStart"/>
      <w:r w:rsidR="005468DD" w:rsidRPr="00EF2A3E">
        <w:rPr>
          <w:i/>
          <w:u w:val="single"/>
        </w:rPr>
        <w:t>díj</w:t>
      </w:r>
      <w:r w:rsidR="005468DD" w:rsidRPr="00EF2A3E">
        <w:t xml:space="preserve"> </w:t>
      </w:r>
      <w:r>
        <w:t xml:space="preserve"> évente</w:t>
      </w:r>
      <w:proofErr w:type="gramEnd"/>
      <w:r>
        <w:t xml:space="preserve"> legfel</w:t>
      </w:r>
      <w:r w:rsidR="008A3347">
        <w:t>jebb 1 adható</w:t>
      </w:r>
      <w:r>
        <w:t>.</w:t>
      </w:r>
    </w:p>
    <w:p w:rsidR="005468DD" w:rsidRDefault="005468DD"/>
    <w:p w:rsidR="00AC5316" w:rsidRDefault="005468DD">
      <w:pPr>
        <w:rPr>
          <w:sz w:val="18"/>
          <w:szCs w:val="18"/>
        </w:rPr>
      </w:pPr>
      <w:r w:rsidRPr="005468DD">
        <w:rPr>
          <w:i/>
          <w:sz w:val="18"/>
          <w:szCs w:val="18"/>
        </w:rPr>
        <w:t>„Posztumusz Pro Urbe Törökszentmiklós” díj</w:t>
      </w:r>
      <w:r>
        <w:rPr>
          <w:sz w:val="18"/>
          <w:szCs w:val="18"/>
        </w:rPr>
        <w:t xml:space="preserve"> évente több alkalommal adható.</w:t>
      </w:r>
    </w:p>
    <w:p w:rsidR="005468DD" w:rsidRDefault="005468DD"/>
    <w:p w:rsidR="00AC5316" w:rsidRDefault="00AC5316">
      <w:pPr>
        <w:rPr>
          <w:i/>
          <w:u w:val="single"/>
        </w:rPr>
      </w:pPr>
      <w:r>
        <w:rPr>
          <w:i/>
          <w:u w:val="single"/>
        </w:rPr>
        <w:t>Az adományozásra javaslatot tehet:</w:t>
      </w:r>
    </w:p>
    <w:p w:rsidR="00AC5316" w:rsidRDefault="00AC5316">
      <w:r>
        <w:tab/>
      </w:r>
      <w:proofErr w:type="gramStart"/>
      <w:r>
        <w:t>a</w:t>
      </w:r>
      <w:proofErr w:type="gramEnd"/>
      <w:r>
        <w:t>./ Törökszentmiklóson működő egyesület,</w:t>
      </w:r>
    </w:p>
    <w:p w:rsidR="00AC5316" w:rsidRDefault="00AC5316">
      <w:r>
        <w:tab/>
        <w:t xml:space="preserve">    - más társadalmi szervezet,</w:t>
      </w:r>
    </w:p>
    <w:p w:rsidR="00AC5316" w:rsidRDefault="00AC5316">
      <w:r>
        <w:tab/>
        <w:t xml:space="preserve">    - párt,</w:t>
      </w:r>
    </w:p>
    <w:p w:rsidR="00AC5316" w:rsidRDefault="00AC5316">
      <w:r>
        <w:tab/>
        <w:t xml:space="preserve">    - egyház,</w:t>
      </w:r>
    </w:p>
    <w:p w:rsidR="00AC5316" w:rsidRDefault="00AC5316">
      <w:r>
        <w:tab/>
        <w:t xml:space="preserve">    - felekezet;</w:t>
      </w:r>
    </w:p>
    <w:p w:rsidR="00AC5316" w:rsidRDefault="00AC5316">
      <w:r>
        <w:tab/>
        <w:t xml:space="preserve">b./ legalább 50 </w:t>
      </w:r>
      <w:r w:rsidR="00926852">
        <w:t>törökszentmiklósi</w:t>
      </w:r>
      <w:r w:rsidR="00554C34">
        <w:t xml:space="preserve"> lakóhelyű</w:t>
      </w:r>
      <w:r w:rsidR="00926852">
        <w:t xml:space="preserve"> </w:t>
      </w:r>
      <w:r>
        <w:t>választópolgár;</w:t>
      </w:r>
    </w:p>
    <w:p w:rsidR="00AC5316" w:rsidRDefault="00FD289A">
      <w:r>
        <w:tab/>
      </w:r>
      <w:proofErr w:type="gramStart"/>
      <w:r>
        <w:t>c.</w:t>
      </w:r>
      <w:proofErr w:type="gramEnd"/>
      <w:r>
        <w:t>/ a K</w:t>
      </w:r>
      <w:r w:rsidR="00AC5316">
        <w:t>épviselő-testület bizottsága;</w:t>
      </w:r>
    </w:p>
    <w:p w:rsidR="00AC5316" w:rsidRDefault="00AC5316">
      <w:r>
        <w:tab/>
        <w:t>d./ legalább három települési képviselő;</w:t>
      </w:r>
    </w:p>
    <w:p w:rsidR="00AC5316" w:rsidRDefault="00554C34">
      <w:r>
        <w:tab/>
      </w:r>
      <w:proofErr w:type="gramStart"/>
      <w:r>
        <w:t>e</w:t>
      </w:r>
      <w:proofErr w:type="gramEnd"/>
      <w:r>
        <w:t xml:space="preserve">./ önkormányzati </w:t>
      </w:r>
      <w:r w:rsidR="00AC5316">
        <w:t>intézmény;</w:t>
      </w:r>
    </w:p>
    <w:p w:rsidR="00AC5316" w:rsidRDefault="00AC5316">
      <w:r>
        <w:tab/>
      </w:r>
      <w:proofErr w:type="gramStart"/>
      <w:r>
        <w:t>f</w:t>
      </w:r>
      <w:proofErr w:type="gramEnd"/>
      <w:r>
        <w:t>./ állami szerv.</w:t>
      </w:r>
    </w:p>
    <w:p w:rsidR="00AC5316" w:rsidRDefault="00AC5316"/>
    <w:p w:rsidR="00AC5316" w:rsidRDefault="00AC5316">
      <w:pPr>
        <w:rPr>
          <w:i/>
          <w:u w:val="single"/>
        </w:rPr>
      </w:pPr>
      <w:r>
        <w:rPr>
          <w:i/>
          <w:u w:val="single"/>
        </w:rPr>
        <w:t>A javaslatnak tartalmaznia kell:</w:t>
      </w:r>
    </w:p>
    <w:p w:rsidR="00AC5316" w:rsidRDefault="00AC5316">
      <w:r>
        <w:t>-</w:t>
      </w:r>
      <w:r>
        <w:rPr>
          <w:u w:val="single"/>
        </w:rPr>
        <w:t xml:space="preserve"> díszpolgári cím esetén:</w:t>
      </w:r>
    </w:p>
    <w:p w:rsidR="00AC5316" w:rsidRDefault="00AC5316">
      <w:r>
        <w:tab/>
        <w:t xml:space="preserve">a./ </w:t>
      </w:r>
      <w:proofErr w:type="spellStart"/>
      <w:r>
        <w:t>a</w:t>
      </w:r>
      <w:proofErr w:type="spellEnd"/>
      <w:r>
        <w:t xml:space="preserve"> javasolt </w:t>
      </w:r>
      <w:proofErr w:type="gramStart"/>
      <w:r>
        <w:t>személy azonosító</w:t>
      </w:r>
      <w:proofErr w:type="gramEnd"/>
      <w:r>
        <w:t xml:space="preserve"> adatait,</w:t>
      </w:r>
    </w:p>
    <w:p w:rsidR="00AC5316" w:rsidRDefault="00AC5316">
      <w:r>
        <w:tab/>
        <w:t>b./ a javasolt személy életrajzát,</w:t>
      </w:r>
    </w:p>
    <w:p w:rsidR="00AC5316" w:rsidRDefault="00AC5316">
      <w:r>
        <w:tab/>
      </w:r>
      <w:proofErr w:type="gramStart"/>
      <w:r>
        <w:t>c.</w:t>
      </w:r>
      <w:proofErr w:type="gramEnd"/>
      <w:r>
        <w:t>/ a cím adományozásának alapját szolgáló tevékenység ismertetését,</w:t>
      </w:r>
    </w:p>
    <w:p w:rsidR="00AC5316" w:rsidRDefault="00AC5316" w:rsidP="00926852">
      <w:pPr>
        <w:ind w:left="708"/>
      </w:pPr>
      <w:proofErr w:type="gramStart"/>
      <w:r>
        <w:t>e</w:t>
      </w:r>
      <w:proofErr w:type="gramEnd"/>
      <w:r>
        <w:t>./ választópolgári javaslattétel esetén a javaslattevők nevét és egyéb természetes személyazonosító</w:t>
      </w:r>
      <w:r w:rsidR="00926852" w:rsidRPr="00926852">
        <w:rPr>
          <w:i/>
        </w:rPr>
        <w:t>(anyja neve, születési hely, év, hó, nap)</w:t>
      </w:r>
      <w:r>
        <w:t xml:space="preserve">adatait, valamint </w:t>
      </w:r>
      <w:r w:rsidR="00926852">
        <w:t xml:space="preserve">lakcímüket, és </w:t>
      </w:r>
      <w:r>
        <w:t>sajátkezű aláírásukat tartalmazó ajánlóívet  /ajánlóíveket.</w:t>
      </w:r>
    </w:p>
    <w:p w:rsidR="00EF2A3E" w:rsidRDefault="00EF2A3E"/>
    <w:p w:rsidR="00AC5316" w:rsidRDefault="00AC5316">
      <w:r>
        <w:t>-</w:t>
      </w:r>
      <w:r w:rsidR="00FD289A">
        <w:rPr>
          <w:u w:val="single"/>
        </w:rPr>
        <w:t xml:space="preserve"> "Pro U</w:t>
      </w:r>
      <w:r>
        <w:rPr>
          <w:u w:val="single"/>
        </w:rPr>
        <w:t>rbe" díj esetén:</w:t>
      </w:r>
    </w:p>
    <w:p w:rsidR="00AC5316" w:rsidRDefault="00AC5316">
      <w:r>
        <w:tab/>
      </w:r>
      <w:proofErr w:type="gramStart"/>
      <w:r>
        <w:t>a</w:t>
      </w:r>
      <w:proofErr w:type="gramEnd"/>
      <w:r>
        <w:t xml:space="preserve">./ </w:t>
      </w:r>
      <w:proofErr w:type="spellStart"/>
      <w:r>
        <w:t>a</w:t>
      </w:r>
      <w:proofErr w:type="spellEnd"/>
      <w:r>
        <w:t xml:space="preserve"> díjazásra javasolt személy, közösség munkásságának, tevékenységének elismerésre méltó </w:t>
      </w:r>
      <w:r>
        <w:tab/>
        <w:t xml:space="preserve"> </w:t>
      </w:r>
      <w:r>
        <w:tab/>
        <w:t xml:space="preserve">    eredményeit,</w:t>
      </w:r>
    </w:p>
    <w:p w:rsidR="00AC5316" w:rsidRDefault="00FD289A">
      <w:r>
        <w:tab/>
        <w:t>b</w:t>
      </w:r>
      <w:r w:rsidR="00AC5316">
        <w:t xml:space="preserve">./ választópolgári javaslattétel esetén a javaslattevők nevét és egyéb természetes </w:t>
      </w:r>
      <w:proofErr w:type="gramStart"/>
      <w:r w:rsidR="00AC5316">
        <w:t xml:space="preserve">személyazonosító </w:t>
      </w:r>
      <w:r w:rsidR="00AC5316">
        <w:tab/>
        <w:t xml:space="preserve">    adatait</w:t>
      </w:r>
      <w:proofErr w:type="gramEnd"/>
      <w:r w:rsidR="00AC5316">
        <w:t>, valamint sajátkezű aláírásukat tartalmazó ajánlóívet /ajánlóíveket.</w:t>
      </w:r>
    </w:p>
    <w:p w:rsidR="00EF2A3E" w:rsidRDefault="00EF2A3E"/>
    <w:p w:rsidR="007911A9" w:rsidRDefault="008A3347" w:rsidP="007911A9">
      <w:r>
        <w:t>3./</w:t>
      </w:r>
      <w:r>
        <w:tab/>
      </w:r>
      <w:r w:rsidRPr="008A3347">
        <w:t>Törökszentmiklós Város Kitüntető d</w:t>
      </w:r>
      <w:r w:rsidR="005468DD">
        <w:t>íjainak adományozásáról szóló 20/2022. (X. 18</w:t>
      </w:r>
      <w:r w:rsidRPr="008A3347">
        <w:t>.) Ök.</w:t>
      </w:r>
      <w:r w:rsidR="004D7FA1">
        <w:t xml:space="preserve"> Számú </w:t>
      </w:r>
      <w:r w:rsidRPr="008A3347">
        <w:t>rendelet alapján</w:t>
      </w:r>
      <w:r>
        <w:rPr>
          <w:rStyle w:val="Kiemels2"/>
        </w:rPr>
        <w:t xml:space="preserve"> </w:t>
      </w:r>
      <w:r w:rsidRPr="008A3347">
        <w:rPr>
          <w:rStyle w:val="Kiemels2"/>
          <w:u w:val="single"/>
        </w:rPr>
        <w:t>„Törökszentmiklósért Emlékérem”</w:t>
      </w:r>
      <w:r>
        <w:t xml:space="preserve"> adományozható azoknak a személyeknek, akik </w:t>
      </w:r>
    </w:p>
    <w:p w:rsidR="007911A9" w:rsidRPr="007911A9" w:rsidRDefault="004D7FA1" w:rsidP="007911A9">
      <w:r w:rsidRPr="007911A9">
        <w:br/>
      </w:r>
      <w:proofErr w:type="gramStart"/>
      <w:r w:rsidR="007911A9" w:rsidRPr="007911A9">
        <w:t>a</w:t>
      </w:r>
      <w:proofErr w:type="gramEnd"/>
      <w:r w:rsidR="007911A9" w:rsidRPr="007911A9">
        <w:t>) „Törökszentmiklós város fejlesztéséért”</w:t>
      </w:r>
      <w:r w:rsidR="007911A9" w:rsidRPr="007911A9">
        <w:tab/>
      </w:r>
    </w:p>
    <w:p w:rsidR="007911A9" w:rsidRPr="007911A9" w:rsidRDefault="007911A9" w:rsidP="007911A9">
      <w:pPr>
        <w:pStyle w:val="JogtrNormlTrzs"/>
        <w:spacing w:before="0"/>
        <w:rPr>
          <w:sz w:val="20"/>
          <w:szCs w:val="20"/>
        </w:rPr>
      </w:pPr>
      <w:r w:rsidRPr="007911A9">
        <w:rPr>
          <w:sz w:val="20"/>
          <w:szCs w:val="20"/>
        </w:rPr>
        <w:t>b) „a törökszentmiklósi lakosok életkörülményeinek javításáért, biztonságáért”</w:t>
      </w:r>
    </w:p>
    <w:p w:rsidR="007911A9" w:rsidRPr="007911A9" w:rsidRDefault="007911A9" w:rsidP="007911A9">
      <w:pPr>
        <w:pStyle w:val="JogtrNormlTrzs"/>
        <w:spacing w:before="0"/>
        <w:rPr>
          <w:sz w:val="20"/>
          <w:szCs w:val="20"/>
        </w:rPr>
      </w:pPr>
      <w:r w:rsidRPr="007911A9">
        <w:rPr>
          <w:sz w:val="20"/>
          <w:szCs w:val="20"/>
        </w:rPr>
        <w:lastRenderedPageBreak/>
        <w:t>c) „sport, ifjúsági és civil szervezetek erdményes működéséért”</w:t>
      </w:r>
    </w:p>
    <w:p w:rsidR="007911A9" w:rsidRPr="007911A9" w:rsidRDefault="007911A9" w:rsidP="007911A9">
      <w:pPr>
        <w:pStyle w:val="JogtrNormlTrzs"/>
        <w:spacing w:before="0"/>
        <w:rPr>
          <w:sz w:val="20"/>
          <w:szCs w:val="20"/>
        </w:rPr>
      </w:pPr>
      <w:r w:rsidRPr="007911A9">
        <w:rPr>
          <w:sz w:val="20"/>
          <w:szCs w:val="20"/>
        </w:rPr>
        <w:t>d) „a város társadalmi, kulturális, oktatási életének fejlesztéséért”</w:t>
      </w:r>
    </w:p>
    <w:p w:rsidR="007911A9" w:rsidRPr="007911A9" w:rsidRDefault="007911A9" w:rsidP="007911A9">
      <w:pPr>
        <w:pStyle w:val="JogtrNormlTrzs"/>
        <w:spacing w:before="0"/>
        <w:rPr>
          <w:sz w:val="20"/>
          <w:szCs w:val="20"/>
        </w:rPr>
      </w:pPr>
      <w:r w:rsidRPr="007911A9">
        <w:rPr>
          <w:sz w:val="20"/>
          <w:szCs w:val="20"/>
        </w:rPr>
        <w:t>e) „ a város gazdasági életében”</w:t>
      </w:r>
    </w:p>
    <w:p w:rsidR="007911A9" w:rsidRPr="007911A9" w:rsidRDefault="007911A9" w:rsidP="007911A9">
      <w:pPr>
        <w:pStyle w:val="JogtrNormlTrzs"/>
        <w:rPr>
          <w:sz w:val="20"/>
          <w:szCs w:val="20"/>
        </w:rPr>
      </w:pPr>
      <w:r w:rsidRPr="007911A9">
        <w:rPr>
          <w:sz w:val="20"/>
          <w:szCs w:val="20"/>
        </w:rPr>
        <w:t>kiemelkedően sokat tettek.</w:t>
      </w:r>
    </w:p>
    <w:p w:rsidR="004D7FA1" w:rsidRDefault="004D7FA1" w:rsidP="008A3347">
      <w:pPr>
        <w:ind w:left="705" w:hanging="705"/>
      </w:pPr>
    </w:p>
    <w:p w:rsidR="009C2D50" w:rsidRDefault="008A3347" w:rsidP="008A3347">
      <w:pPr>
        <w:ind w:left="705" w:hanging="705"/>
      </w:pPr>
      <w:r>
        <w:br/>
      </w:r>
    </w:p>
    <w:p w:rsidR="004D7FA1" w:rsidRDefault="008A3347" w:rsidP="008A3347">
      <w:pPr>
        <w:ind w:left="705" w:hanging="705"/>
      </w:pPr>
      <w:r>
        <w:t xml:space="preserve">A díjból évente egyszer, területenként egy adható. </w:t>
      </w:r>
    </w:p>
    <w:p w:rsidR="004D7FA1" w:rsidRDefault="004D7FA1" w:rsidP="008A3347">
      <w:pPr>
        <w:ind w:left="705" w:hanging="705"/>
      </w:pPr>
    </w:p>
    <w:p w:rsidR="004D7FA1" w:rsidRDefault="008A3347" w:rsidP="008A3347">
      <w:pPr>
        <w:ind w:left="705" w:hanging="705"/>
      </w:pPr>
      <w:r w:rsidRPr="004D7FA1">
        <w:rPr>
          <w:i/>
          <w:u w:val="single"/>
        </w:rPr>
        <w:t>Az adományozásra javaslatot tehet:</w:t>
      </w:r>
      <w:r>
        <w:t xml:space="preserve"> </w:t>
      </w:r>
      <w:r>
        <w:br/>
      </w:r>
      <w:proofErr w:type="gramStart"/>
      <w:r>
        <w:t>a</w:t>
      </w:r>
      <w:r w:rsidR="004D7FA1">
        <w:t>.</w:t>
      </w:r>
      <w:proofErr w:type="gramEnd"/>
      <w:r w:rsidR="004D7FA1">
        <w:t>/</w:t>
      </w:r>
      <w:r>
        <w:t xml:space="preserve"> Képviselő-</w:t>
      </w:r>
      <w:r w:rsidR="004D7FA1">
        <w:t xml:space="preserve">testület szakmai bizottsága, </w:t>
      </w:r>
      <w:r w:rsidR="004D7FA1">
        <w:br/>
        <w:t>b./</w:t>
      </w:r>
      <w:r>
        <w:t xml:space="preserve"> a szakmához kapcsolódó intézmények,</w:t>
      </w:r>
      <w:r w:rsidR="004D7FA1">
        <w:t xml:space="preserve"> </w:t>
      </w:r>
      <w:r w:rsidR="004D7FA1">
        <w:br/>
        <w:t>c./</w:t>
      </w:r>
      <w:r>
        <w:t xml:space="preserve"> szakmai munkakö</w:t>
      </w:r>
      <w:r w:rsidR="004D7FA1">
        <w:t>z</w:t>
      </w:r>
      <w:r w:rsidR="007E779D">
        <w:t xml:space="preserve">össégek, </w:t>
      </w:r>
      <w:r w:rsidR="007E779D">
        <w:br/>
        <w:t>d./ civil szervezetek</w:t>
      </w:r>
    </w:p>
    <w:p w:rsidR="007E779D" w:rsidRDefault="007E779D" w:rsidP="008A3347">
      <w:pPr>
        <w:ind w:left="705" w:hanging="705"/>
      </w:pPr>
      <w:r w:rsidRPr="007E779D">
        <w:t xml:space="preserve">              </w:t>
      </w:r>
      <w:proofErr w:type="gramStart"/>
      <w:r w:rsidRPr="007E779D">
        <w:t>e</w:t>
      </w:r>
      <w:proofErr w:type="gramEnd"/>
      <w:r w:rsidRPr="007E779D">
        <w:t>/</w:t>
      </w:r>
      <w:r>
        <w:t xml:space="preserve">  legalább 50  törökszentmiklósi  lakóhelyű választópolgár,</w:t>
      </w:r>
    </w:p>
    <w:p w:rsidR="007E779D" w:rsidRPr="007E779D" w:rsidRDefault="007E779D" w:rsidP="008A3347">
      <w:pPr>
        <w:ind w:left="705" w:hanging="705"/>
      </w:pPr>
      <w:r>
        <w:t xml:space="preserve">              </w:t>
      </w:r>
      <w:proofErr w:type="gramStart"/>
      <w:r>
        <w:t>f</w:t>
      </w:r>
      <w:proofErr w:type="gramEnd"/>
      <w:r>
        <w:t>/  legalább három települési képviselő</w:t>
      </w:r>
      <w:r w:rsidR="007E24A3">
        <w:t>.</w:t>
      </w:r>
    </w:p>
    <w:p w:rsidR="007E779D" w:rsidRPr="007E779D" w:rsidRDefault="007E779D" w:rsidP="008A3347">
      <w:pPr>
        <w:ind w:left="705" w:hanging="705"/>
      </w:pPr>
      <w:r w:rsidRPr="007E779D">
        <w:rPr>
          <w:i/>
        </w:rPr>
        <w:t xml:space="preserve">          </w:t>
      </w:r>
    </w:p>
    <w:p w:rsidR="004D7FA1" w:rsidRDefault="004D7FA1" w:rsidP="008A3347">
      <w:pPr>
        <w:ind w:left="705" w:hanging="705"/>
      </w:pPr>
    </w:p>
    <w:p w:rsidR="004D7FA1" w:rsidRDefault="004D7FA1" w:rsidP="004D7FA1">
      <w:pPr>
        <w:rPr>
          <w:i/>
          <w:u w:val="single"/>
        </w:rPr>
      </w:pPr>
      <w:r>
        <w:rPr>
          <w:i/>
          <w:u w:val="single"/>
        </w:rPr>
        <w:t>A javaslatnak tartalmaznia kell:</w:t>
      </w:r>
    </w:p>
    <w:p w:rsidR="004D7FA1" w:rsidRDefault="004D7FA1" w:rsidP="004D7FA1">
      <w:pPr>
        <w:ind w:left="705"/>
      </w:pPr>
      <w:proofErr w:type="gramStart"/>
      <w:r>
        <w:t>a</w:t>
      </w:r>
      <w:proofErr w:type="gramEnd"/>
      <w:r>
        <w:t xml:space="preserve">./ </w:t>
      </w:r>
      <w:proofErr w:type="spellStart"/>
      <w:r>
        <w:t>a</w:t>
      </w:r>
      <w:proofErr w:type="spellEnd"/>
      <w:r>
        <w:t xml:space="preserve"> díjazásra javasolt személy, közösség munkásságának, tevékenységének elismerésre méltó eredményeit, </w:t>
      </w:r>
      <w:r>
        <w:br/>
        <w:t>b./ a javasolt személyi azonosító adatait,</w:t>
      </w:r>
    </w:p>
    <w:p w:rsidR="004D7FA1" w:rsidRDefault="004D7FA1" w:rsidP="004D7FA1">
      <w:pPr>
        <w:ind w:left="705"/>
      </w:pPr>
      <w:proofErr w:type="gramStart"/>
      <w:r>
        <w:t>c.</w:t>
      </w:r>
      <w:proofErr w:type="gramEnd"/>
      <w:r>
        <w:t>/ a javaslat indoklását.</w:t>
      </w:r>
    </w:p>
    <w:p w:rsidR="004B7A0A" w:rsidRDefault="004B7A0A"/>
    <w:p w:rsidR="004B7A0A" w:rsidRPr="004B7A0A" w:rsidRDefault="004B7A0A">
      <w:proofErr w:type="gramStart"/>
      <w:r>
        <w:t xml:space="preserve">Ezen </w:t>
      </w:r>
      <w:r w:rsidR="004D7FA1">
        <w:t xml:space="preserve"> kitüntetések</w:t>
      </w:r>
      <w:proofErr w:type="gramEnd"/>
      <w:r w:rsidR="004D7FA1">
        <w:t xml:space="preserve"> adományozására vonatkozó javaslatokat minden évben </w:t>
      </w:r>
      <w:r w:rsidR="004D7FA1" w:rsidRPr="004D7FA1">
        <w:rPr>
          <w:b/>
        </w:rPr>
        <w:t xml:space="preserve">legkésőbb </w:t>
      </w:r>
      <w:r>
        <w:rPr>
          <w:b/>
        </w:rPr>
        <w:t>október</w:t>
      </w:r>
      <w:r w:rsidR="004D7FA1" w:rsidRPr="004D7FA1">
        <w:rPr>
          <w:b/>
        </w:rPr>
        <w:t xml:space="preserve"> 20-ig</w:t>
      </w:r>
      <w:r w:rsidR="004D7FA1">
        <w:t xml:space="preserve"> lehet benyújtani Törökszentmiklós Város Polgármesteréhez. </w:t>
      </w:r>
      <w:r w:rsidR="004D7FA1">
        <w:br/>
        <w:t xml:space="preserve">A díszpolgári címről kiállított díszoklevelet, a Pro Urbe díjat valamint a Törökszentmiklósért Emlékérmet a polgármester </w:t>
      </w:r>
      <w:r>
        <w:t xml:space="preserve">a Város Napján </w:t>
      </w:r>
      <w:r w:rsidR="004D7FA1">
        <w:t xml:space="preserve">ünnepélyes keretek között adja át. </w:t>
      </w:r>
      <w:r w:rsidR="004D7FA1">
        <w:br/>
      </w:r>
      <w:r w:rsidR="008A3347">
        <w:br/>
      </w:r>
    </w:p>
    <w:p w:rsidR="004B7A0A" w:rsidRPr="004B7A0A" w:rsidRDefault="004B7A0A" w:rsidP="004B7A0A">
      <w:r>
        <w:t xml:space="preserve">4./ </w:t>
      </w:r>
      <w:r w:rsidRPr="004B7A0A">
        <w:t>"</w:t>
      </w:r>
      <w:r w:rsidRPr="004B7A0A">
        <w:rPr>
          <w:b/>
          <w:i/>
          <w:u w:val="single"/>
        </w:rPr>
        <w:t>Törökszentmiklós Város Közművelődési díj</w:t>
      </w:r>
      <w:r w:rsidRPr="004B7A0A">
        <w:rPr>
          <w:b/>
          <w:i/>
        </w:rPr>
        <w:t>”</w:t>
      </w:r>
      <w:r w:rsidRPr="004B7A0A">
        <w:t>:</w:t>
      </w:r>
    </w:p>
    <w:p w:rsidR="004B7A0A" w:rsidRPr="004B7A0A" w:rsidRDefault="004B7A0A" w:rsidP="004B7A0A">
      <w:pPr>
        <w:pStyle w:val="JogtrFCm"/>
        <w:jc w:val="both"/>
        <w:rPr>
          <w:rFonts w:ascii="Times New Roman" w:hAnsi="Times New Roman"/>
          <w:b w:val="0"/>
          <w:sz w:val="20"/>
          <w:szCs w:val="20"/>
        </w:rPr>
      </w:pPr>
      <w:r w:rsidRPr="004B7A0A">
        <w:rPr>
          <w:rFonts w:ascii="Times New Roman" w:hAnsi="Times New Roman"/>
          <w:b w:val="0"/>
          <w:sz w:val="20"/>
          <w:szCs w:val="20"/>
        </w:rPr>
        <w:t>Törökszentmiklós Városi Önkormányzat Képviselő-testülete Közművelődési Díjat, szakmai elismerést alapított azon személyek, közösségek részére, akik a város közművelődésében, kulturális életében tartósan kiemelkedő eredményt értek el és kitűntek a közéletben való aktív részvételükkel, társadalmi aktivitásukkal.</w:t>
      </w:r>
    </w:p>
    <w:p w:rsidR="004B7A0A" w:rsidRPr="004B7A0A" w:rsidRDefault="004B7A0A" w:rsidP="004B7A0A"/>
    <w:p w:rsidR="004B7A0A" w:rsidRPr="004B7A0A" w:rsidRDefault="004B7A0A" w:rsidP="004B7A0A">
      <w:r w:rsidRPr="004B7A0A">
        <w:t>A díj évente egy esetben adományozható.</w:t>
      </w:r>
    </w:p>
    <w:p w:rsidR="004B7A0A" w:rsidRPr="004B7A0A" w:rsidRDefault="004B7A0A" w:rsidP="004B7A0A"/>
    <w:p w:rsidR="004B7A0A" w:rsidRPr="004B7A0A" w:rsidRDefault="004B7A0A" w:rsidP="004B7A0A">
      <w:pPr>
        <w:rPr>
          <w:i/>
          <w:u w:val="single"/>
        </w:rPr>
      </w:pPr>
      <w:r w:rsidRPr="004B7A0A">
        <w:rPr>
          <w:i/>
          <w:u w:val="single"/>
        </w:rPr>
        <w:t>Az adományozásra javaslatot tehet:</w:t>
      </w:r>
    </w:p>
    <w:p w:rsidR="004B7A0A" w:rsidRPr="004B7A0A" w:rsidRDefault="004B7A0A" w:rsidP="004B7A0A">
      <w:pPr>
        <w:pStyle w:val="JogtrNormlTrzs"/>
        <w:ind w:left="1134" w:hanging="567"/>
        <w:rPr>
          <w:sz w:val="20"/>
          <w:szCs w:val="20"/>
        </w:rPr>
      </w:pPr>
      <w:r w:rsidRPr="004B7A0A">
        <w:rPr>
          <w:sz w:val="20"/>
          <w:szCs w:val="20"/>
        </w:rPr>
        <w:t>a) Képviselő-testület szakmai bizottsága,</w:t>
      </w:r>
    </w:p>
    <w:p w:rsidR="004B7A0A" w:rsidRPr="004B7A0A" w:rsidRDefault="004B7A0A" w:rsidP="004B7A0A">
      <w:pPr>
        <w:pStyle w:val="JogtrNormlTrzs"/>
        <w:ind w:left="1134" w:hanging="567"/>
        <w:rPr>
          <w:sz w:val="20"/>
          <w:szCs w:val="20"/>
        </w:rPr>
      </w:pPr>
      <w:r w:rsidRPr="004B7A0A">
        <w:rPr>
          <w:sz w:val="20"/>
          <w:szCs w:val="20"/>
        </w:rPr>
        <w:t xml:space="preserve">b) a szakmához kapcsolódó intézmény, </w:t>
      </w:r>
    </w:p>
    <w:p w:rsidR="004B7A0A" w:rsidRPr="004B7A0A" w:rsidRDefault="004B7A0A" w:rsidP="004B7A0A">
      <w:pPr>
        <w:pStyle w:val="JogtrNormlTrzs"/>
        <w:ind w:left="1134" w:hanging="567"/>
        <w:rPr>
          <w:sz w:val="20"/>
          <w:szCs w:val="20"/>
        </w:rPr>
      </w:pPr>
      <w:r w:rsidRPr="004B7A0A">
        <w:rPr>
          <w:sz w:val="20"/>
          <w:szCs w:val="20"/>
        </w:rPr>
        <w:t>c) szakmai munkaközösség,</w:t>
      </w:r>
    </w:p>
    <w:p w:rsidR="004B7A0A" w:rsidRPr="004B7A0A" w:rsidRDefault="004B7A0A" w:rsidP="004B7A0A">
      <w:pPr>
        <w:pStyle w:val="JogtrNormlTrzs"/>
        <w:ind w:left="1134" w:hanging="567"/>
        <w:rPr>
          <w:sz w:val="20"/>
          <w:szCs w:val="20"/>
        </w:rPr>
      </w:pPr>
      <w:r w:rsidRPr="004B7A0A">
        <w:rPr>
          <w:sz w:val="20"/>
          <w:szCs w:val="20"/>
        </w:rPr>
        <w:t>d) civil szervezet</w:t>
      </w:r>
    </w:p>
    <w:p w:rsidR="004B7A0A" w:rsidRPr="004B7A0A" w:rsidRDefault="004B7A0A" w:rsidP="004B7A0A">
      <w:pPr>
        <w:pStyle w:val="JogtrNormlTrzs"/>
        <w:ind w:left="1134" w:hanging="567"/>
        <w:rPr>
          <w:sz w:val="20"/>
          <w:szCs w:val="20"/>
        </w:rPr>
      </w:pPr>
      <w:r w:rsidRPr="004B7A0A">
        <w:rPr>
          <w:sz w:val="20"/>
          <w:szCs w:val="20"/>
        </w:rPr>
        <w:t>e) legalább három települési képviselő.</w:t>
      </w:r>
    </w:p>
    <w:p w:rsidR="004B7A0A" w:rsidRPr="004B7A0A" w:rsidRDefault="004B7A0A" w:rsidP="004B7A0A"/>
    <w:p w:rsidR="004B7A0A" w:rsidRPr="004B7A0A" w:rsidRDefault="004B7A0A" w:rsidP="004B7A0A"/>
    <w:p w:rsidR="004B7A0A" w:rsidRPr="004B7A0A" w:rsidRDefault="004B7A0A" w:rsidP="004B7A0A">
      <w:pPr>
        <w:pStyle w:val="JogtrNormlTrzs"/>
        <w:spacing w:before="0"/>
        <w:rPr>
          <w:sz w:val="20"/>
          <w:szCs w:val="20"/>
        </w:rPr>
      </w:pPr>
      <w:r w:rsidRPr="004B7A0A">
        <w:rPr>
          <w:sz w:val="20"/>
          <w:szCs w:val="20"/>
        </w:rPr>
        <w:t>A javaslatnak tartalmaznia kell a díjazásra javasolt személy, közösség munkásságának, tevékenységének elismerésre méltó eredményeit, természetes személyazonosító adatait (születési név, születési hely, idő, anyja neve), és a javaslat indoklását.</w:t>
      </w:r>
    </w:p>
    <w:p w:rsidR="004B7A0A" w:rsidRPr="004B7A0A" w:rsidRDefault="004B7A0A" w:rsidP="004B7A0A"/>
    <w:p w:rsidR="004B7A0A" w:rsidRPr="004B7A0A" w:rsidRDefault="004B7A0A" w:rsidP="004B7A0A">
      <w:pPr>
        <w:jc w:val="both"/>
      </w:pPr>
      <w:r w:rsidRPr="004B7A0A">
        <w:t>A kitüntetés adom</w:t>
      </w:r>
      <w:r w:rsidR="00B632F5">
        <w:t xml:space="preserve">ányozására vonatkozó javaslatot a díjátadó ünnepség (Magyar Kultúra Napja) időpontját megelőző év november 30. napjáig kell </w:t>
      </w:r>
      <w:r w:rsidRPr="004B7A0A">
        <w:t xml:space="preserve">benyújtani Törökszentmiklós Város Polgármesteréhez. A díj odaítéléséről - a polgármester előterjesztése alapján - a Képviselő-testület dönt. A díjat a polgármester ünnepélyes keretek között adja át a Magyar Kultúra Napján. </w:t>
      </w:r>
      <w:r w:rsidRPr="004B7A0A">
        <w:br/>
      </w:r>
    </w:p>
    <w:p w:rsidR="00AC5316" w:rsidRPr="004B7A0A" w:rsidRDefault="00EF2A3E">
      <w:r w:rsidRPr="004B7A0A">
        <w:t xml:space="preserve">Érdeklődni a Polgármesteri Hivatal Szervezési </w:t>
      </w:r>
      <w:r w:rsidR="004D7FA1" w:rsidRPr="004B7A0A">
        <w:t xml:space="preserve">Osztály </w:t>
      </w:r>
      <w:r w:rsidR="00B632F5">
        <w:t>127</w:t>
      </w:r>
      <w:r w:rsidRPr="004B7A0A">
        <w:t>-</w:t>
      </w:r>
      <w:r w:rsidR="00B632F5">
        <w:t>e</w:t>
      </w:r>
      <w:r w:rsidRPr="004B7A0A">
        <w:t>s helyiségében lehet.</w:t>
      </w:r>
    </w:p>
    <w:p w:rsidR="00AC5316" w:rsidRPr="004B7A0A" w:rsidRDefault="00AC5316"/>
    <w:p w:rsidR="00A7426C" w:rsidRPr="004B7A0A" w:rsidRDefault="003C507F">
      <w:r w:rsidRPr="004B7A0A">
        <w:t xml:space="preserve">Törökszentmiklós, </w:t>
      </w:r>
      <w:r w:rsidR="007E779D">
        <w:t>202</w:t>
      </w:r>
      <w:r w:rsidR="00A7426C">
        <w:t>4</w:t>
      </w:r>
      <w:r w:rsidR="007E779D">
        <w:t xml:space="preserve">. </w:t>
      </w:r>
      <w:r w:rsidR="00A7426C">
        <w:t>10. 04.</w:t>
      </w:r>
      <w:bookmarkStart w:id="0" w:name="_GoBack"/>
      <w:bookmarkEnd w:id="0"/>
    </w:p>
    <w:p w:rsidR="00AC5316" w:rsidRPr="004B7A0A" w:rsidRDefault="00AC5316">
      <w:pPr>
        <w:ind w:left="3540" w:firstLine="708"/>
      </w:pPr>
    </w:p>
    <w:p w:rsidR="00AC5316" w:rsidRPr="004B7A0A" w:rsidRDefault="00AC5316">
      <w:pPr>
        <w:ind w:left="4248" w:firstLine="708"/>
        <w:rPr>
          <w:b/>
          <w:i/>
        </w:rPr>
      </w:pPr>
      <w:r w:rsidRPr="004B7A0A">
        <w:rPr>
          <w:b/>
          <w:i/>
        </w:rPr>
        <w:t>Törökszentmiklós Város</w:t>
      </w:r>
      <w:r w:rsidR="004D7FA1" w:rsidRPr="004B7A0A">
        <w:rPr>
          <w:b/>
          <w:i/>
        </w:rPr>
        <w:t>i</w:t>
      </w:r>
      <w:r w:rsidRPr="004B7A0A">
        <w:rPr>
          <w:b/>
          <w:i/>
        </w:rPr>
        <w:t xml:space="preserve"> </w:t>
      </w:r>
      <w:r w:rsidR="00EF2A3E" w:rsidRPr="004B7A0A">
        <w:rPr>
          <w:b/>
          <w:i/>
        </w:rPr>
        <w:t>Önkormányzat</w:t>
      </w:r>
    </w:p>
    <w:p w:rsidR="00D56E64" w:rsidRPr="004B7A0A" w:rsidRDefault="00D56E64">
      <w:pPr>
        <w:ind w:left="4248" w:firstLine="708"/>
        <w:rPr>
          <w:b/>
          <w:i/>
        </w:rPr>
      </w:pPr>
    </w:p>
    <w:p w:rsidR="00D56E64" w:rsidRPr="004B7A0A" w:rsidRDefault="00D56E64">
      <w:pPr>
        <w:ind w:left="4248" w:firstLine="708"/>
        <w:rPr>
          <w:b/>
          <w:i/>
        </w:rPr>
      </w:pPr>
    </w:p>
    <w:p w:rsidR="00D56E64" w:rsidRPr="004B7A0A" w:rsidRDefault="00D56E64">
      <w:pPr>
        <w:ind w:left="4248" w:firstLine="708"/>
        <w:rPr>
          <w:b/>
          <w:i/>
        </w:rPr>
      </w:pPr>
    </w:p>
    <w:p w:rsidR="00D56E64" w:rsidRPr="004B7A0A" w:rsidRDefault="00D56E64">
      <w:pPr>
        <w:ind w:left="4248" w:firstLine="708"/>
        <w:rPr>
          <w:b/>
          <w:i/>
        </w:rPr>
      </w:pPr>
    </w:p>
    <w:p w:rsidR="00D56E64" w:rsidRPr="004B7A0A" w:rsidRDefault="00D56E64">
      <w:pPr>
        <w:ind w:left="4248" w:firstLine="708"/>
        <w:rPr>
          <w:b/>
          <w:i/>
        </w:rPr>
      </w:pPr>
    </w:p>
    <w:p w:rsidR="007911A9" w:rsidRPr="004B7A0A" w:rsidRDefault="007911A9">
      <w:pPr>
        <w:ind w:left="4248" w:firstLine="708"/>
        <w:rPr>
          <w:b/>
          <w:i/>
        </w:rPr>
      </w:pPr>
    </w:p>
    <w:p w:rsidR="007911A9" w:rsidRDefault="007911A9">
      <w:pPr>
        <w:ind w:left="4248" w:firstLine="708"/>
        <w:rPr>
          <w:b/>
          <w:i/>
          <w:sz w:val="18"/>
        </w:rPr>
      </w:pPr>
    </w:p>
    <w:p w:rsidR="007911A9" w:rsidRDefault="007911A9">
      <w:pPr>
        <w:ind w:left="4248" w:firstLine="708"/>
        <w:rPr>
          <w:b/>
          <w:i/>
          <w:sz w:val="18"/>
        </w:rPr>
      </w:pPr>
    </w:p>
    <w:p w:rsidR="007911A9" w:rsidRDefault="007911A9" w:rsidP="007E779D">
      <w:pPr>
        <w:rPr>
          <w:b/>
          <w:i/>
          <w:sz w:val="18"/>
        </w:rPr>
      </w:pPr>
    </w:p>
    <w:p w:rsidR="00D56E64" w:rsidRDefault="00D56E64" w:rsidP="004B7A0A">
      <w:pPr>
        <w:rPr>
          <w:b/>
          <w:i/>
          <w:sz w:val="18"/>
        </w:rPr>
      </w:pPr>
    </w:p>
    <w:p w:rsidR="00D56E64" w:rsidRDefault="00D56E64">
      <w:pPr>
        <w:ind w:left="4248" w:firstLine="708"/>
        <w:rPr>
          <w:b/>
          <w:i/>
          <w:sz w:val="18"/>
        </w:rPr>
      </w:pPr>
    </w:p>
    <w:p w:rsidR="007911A9" w:rsidRDefault="007911A9" w:rsidP="007911A9">
      <w:pPr>
        <w:pStyle w:val="JogtrNormlTrzs"/>
        <w:tabs>
          <w:tab w:val="left" w:leader="dot" w:pos="482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Alulírottak </w:t>
      </w:r>
      <w:r>
        <w:rPr>
          <w:sz w:val="22"/>
          <w:szCs w:val="22"/>
        </w:rPr>
        <w:tab/>
      </w:r>
      <w:r w:rsidR="00D56E64" w:rsidRPr="00E92674">
        <w:rPr>
          <w:sz w:val="22"/>
          <w:szCs w:val="22"/>
        </w:rPr>
        <w:t xml:space="preserve">(díj pontos </w:t>
      </w:r>
      <w:r>
        <w:rPr>
          <w:sz w:val="22"/>
          <w:szCs w:val="22"/>
        </w:rPr>
        <w:t>megnevezése) Díj adományozására</w:t>
      </w:r>
    </w:p>
    <w:p w:rsidR="00D56E64" w:rsidRPr="00E92674" w:rsidRDefault="00D56E64" w:rsidP="007911A9">
      <w:pPr>
        <w:pStyle w:val="JogtrNormlTrzs"/>
        <w:tabs>
          <w:tab w:val="left" w:pos="851"/>
          <w:tab w:val="left" w:leader="dot" w:pos="4395"/>
        </w:tabs>
        <w:spacing w:before="0"/>
        <w:rPr>
          <w:sz w:val="22"/>
          <w:szCs w:val="22"/>
        </w:rPr>
      </w:pPr>
      <w:r w:rsidRPr="00E92674">
        <w:rPr>
          <w:sz w:val="22"/>
          <w:szCs w:val="22"/>
        </w:rPr>
        <w:t xml:space="preserve">ajánljuk </w:t>
      </w:r>
      <w:r w:rsidR="007911A9">
        <w:rPr>
          <w:sz w:val="22"/>
          <w:szCs w:val="22"/>
        </w:rPr>
        <w:tab/>
      </w:r>
      <w:r w:rsidR="007911A9">
        <w:rPr>
          <w:sz w:val="22"/>
          <w:szCs w:val="22"/>
        </w:rPr>
        <w:tab/>
      </w:r>
      <w:r w:rsidRPr="00E92674">
        <w:rPr>
          <w:sz w:val="22"/>
          <w:szCs w:val="22"/>
        </w:rPr>
        <w:t>(személy neve)</w:t>
      </w:r>
    </w:p>
    <w:p w:rsidR="00D56E64" w:rsidRPr="00E92674" w:rsidRDefault="00D56E64" w:rsidP="00D56E64">
      <w:pPr>
        <w:pStyle w:val="JogtrNormlTrzs"/>
        <w:spacing w:before="0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D56E64" w:rsidRPr="00E92674" w:rsidTr="002847DD">
        <w:trPr>
          <w:jc w:val="center"/>
        </w:trPr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jc w:val="center"/>
              <w:rPr>
                <w:b/>
                <w:sz w:val="22"/>
                <w:szCs w:val="22"/>
              </w:rPr>
            </w:pPr>
            <w:r w:rsidRPr="00E92674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jc w:val="center"/>
              <w:rPr>
                <w:b/>
                <w:sz w:val="22"/>
                <w:szCs w:val="22"/>
              </w:rPr>
            </w:pPr>
            <w:r w:rsidRPr="00E92674">
              <w:rPr>
                <w:b/>
                <w:sz w:val="22"/>
                <w:szCs w:val="22"/>
              </w:rPr>
              <w:t>LAKCÍM</w:t>
            </w: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jc w:val="center"/>
              <w:rPr>
                <w:b/>
                <w:sz w:val="22"/>
                <w:szCs w:val="22"/>
              </w:rPr>
            </w:pPr>
            <w:r w:rsidRPr="00E92674">
              <w:rPr>
                <w:b/>
                <w:sz w:val="22"/>
                <w:szCs w:val="22"/>
              </w:rPr>
              <w:t>SZÜLETÉSI HELY,IDŐ</w:t>
            </w: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jc w:val="center"/>
              <w:rPr>
                <w:b/>
                <w:sz w:val="22"/>
                <w:szCs w:val="22"/>
              </w:rPr>
            </w:pPr>
            <w:r w:rsidRPr="00E92674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jc w:val="center"/>
              <w:rPr>
                <w:b/>
                <w:sz w:val="22"/>
                <w:szCs w:val="22"/>
              </w:rPr>
            </w:pPr>
            <w:r w:rsidRPr="00E92674">
              <w:rPr>
                <w:b/>
                <w:sz w:val="22"/>
                <w:szCs w:val="22"/>
              </w:rPr>
              <w:t>SAJÁT KEZŰ ALÁÍRÁS</w:t>
            </w: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7911A9" w:rsidRPr="00E92674" w:rsidTr="007911A9">
        <w:trPr>
          <w:trHeight w:val="457"/>
          <w:jc w:val="center"/>
        </w:trPr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911A9" w:rsidRPr="00E92674" w:rsidRDefault="007911A9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  <w:tr w:rsidR="00D56E64" w:rsidRPr="00E92674" w:rsidTr="007911A9">
        <w:trPr>
          <w:trHeight w:val="457"/>
          <w:jc w:val="center"/>
        </w:trPr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56E64" w:rsidRPr="00E92674" w:rsidRDefault="00D56E64" w:rsidP="002847DD">
            <w:pPr>
              <w:pStyle w:val="JogtrNormlTrzs"/>
              <w:spacing w:before="0"/>
              <w:rPr>
                <w:sz w:val="22"/>
                <w:szCs w:val="22"/>
              </w:rPr>
            </w:pPr>
          </w:p>
        </w:tc>
      </w:tr>
    </w:tbl>
    <w:p w:rsidR="00D56E64" w:rsidRPr="00E92674" w:rsidRDefault="00D56E64" w:rsidP="00D56E64">
      <w:pPr>
        <w:pStyle w:val="Alaprtelmezs"/>
        <w:rPr>
          <w:noProof/>
          <w:color w:val="auto"/>
          <w:sz w:val="22"/>
          <w:szCs w:val="22"/>
        </w:rPr>
      </w:pPr>
    </w:p>
    <w:p w:rsidR="00D56E64" w:rsidRDefault="00D56E64">
      <w:pPr>
        <w:ind w:left="4248" w:firstLine="708"/>
        <w:rPr>
          <w:b/>
          <w:i/>
          <w:sz w:val="18"/>
        </w:rPr>
      </w:pPr>
    </w:p>
    <w:sectPr w:rsidR="00D56E64">
      <w:pgSz w:w="11907" w:h="16840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DD" w:rsidRDefault="005468DD">
      <w:r>
        <w:separator/>
      </w:r>
    </w:p>
  </w:endnote>
  <w:endnote w:type="continuationSeparator" w:id="0">
    <w:p w:rsidR="005468DD" w:rsidRDefault="0054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DD" w:rsidRDefault="005468DD">
      <w:r>
        <w:separator/>
      </w:r>
    </w:p>
  </w:footnote>
  <w:footnote w:type="continuationSeparator" w:id="0">
    <w:p w:rsidR="005468DD" w:rsidRDefault="0054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24B"/>
    <w:multiLevelType w:val="singleLevel"/>
    <w:tmpl w:val="2898BB4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7F"/>
    <w:rsid w:val="000501AD"/>
    <w:rsid w:val="000E611C"/>
    <w:rsid w:val="00242865"/>
    <w:rsid w:val="00257DC9"/>
    <w:rsid w:val="002847DD"/>
    <w:rsid w:val="003077A2"/>
    <w:rsid w:val="003C507F"/>
    <w:rsid w:val="003E237D"/>
    <w:rsid w:val="003F70CD"/>
    <w:rsid w:val="00451648"/>
    <w:rsid w:val="004B7A0A"/>
    <w:rsid w:val="004D7FA1"/>
    <w:rsid w:val="005468DD"/>
    <w:rsid w:val="00550E10"/>
    <w:rsid w:val="00554C34"/>
    <w:rsid w:val="005551B4"/>
    <w:rsid w:val="005640AF"/>
    <w:rsid w:val="006B23DB"/>
    <w:rsid w:val="007911A9"/>
    <w:rsid w:val="007A78D3"/>
    <w:rsid w:val="007D5954"/>
    <w:rsid w:val="007E24A3"/>
    <w:rsid w:val="007E779D"/>
    <w:rsid w:val="0081415A"/>
    <w:rsid w:val="008A3347"/>
    <w:rsid w:val="008A6738"/>
    <w:rsid w:val="008F2BCC"/>
    <w:rsid w:val="00926852"/>
    <w:rsid w:val="00937DDD"/>
    <w:rsid w:val="009755A4"/>
    <w:rsid w:val="009C2D50"/>
    <w:rsid w:val="00A7426C"/>
    <w:rsid w:val="00AC5316"/>
    <w:rsid w:val="00B162E1"/>
    <w:rsid w:val="00B5056E"/>
    <w:rsid w:val="00B632F5"/>
    <w:rsid w:val="00B64151"/>
    <w:rsid w:val="00BC2FDC"/>
    <w:rsid w:val="00BD4437"/>
    <w:rsid w:val="00BF6D38"/>
    <w:rsid w:val="00D14017"/>
    <w:rsid w:val="00D56100"/>
    <w:rsid w:val="00D56E64"/>
    <w:rsid w:val="00EF2A3E"/>
    <w:rsid w:val="00F839E8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4"/>
      <w:u w:val="single"/>
    </w:rPr>
  </w:style>
  <w:style w:type="paragraph" w:customStyle="1" w:styleId="JogtrNormlTrzs">
    <w:name w:val="Jogtár_NormálTörzs"/>
    <w:link w:val="JogtrNormlTrzsChar1"/>
    <w:rsid w:val="00B5056E"/>
    <w:pPr>
      <w:spacing w:before="60"/>
      <w:jc w:val="both"/>
    </w:pPr>
    <w:rPr>
      <w:noProof/>
      <w:sz w:val="24"/>
      <w:szCs w:val="24"/>
    </w:rPr>
  </w:style>
  <w:style w:type="character" w:styleId="Lbjegyzet-hivatkozs">
    <w:name w:val="footnote reference"/>
    <w:basedOn w:val="Bekezdsalapbettpusa"/>
    <w:semiHidden/>
    <w:rsid w:val="00B5056E"/>
    <w:rPr>
      <w:vertAlign w:val="superscript"/>
    </w:rPr>
  </w:style>
  <w:style w:type="paragraph" w:customStyle="1" w:styleId="JogtrFCm">
    <w:name w:val="Jogtár_FőCím"/>
    <w:rsid w:val="00EF2A3E"/>
    <w:pPr>
      <w:keepNext/>
      <w:keepLines/>
      <w:spacing w:before="120"/>
      <w:jc w:val="center"/>
    </w:pPr>
    <w:rPr>
      <w:rFonts w:ascii="Arial" w:hAnsi="Arial"/>
      <w:b/>
      <w:noProof/>
      <w:sz w:val="32"/>
      <w:szCs w:val="24"/>
    </w:rPr>
  </w:style>
  <w:style w:type="character" w:styleId="Kiemels2">
    <w:name w:val="Strong"/>
    <w:basedOn w:val="Bekezdsalapbettpusa"/>
    <w:qFormat/>
    <w:rsid w:val="008A3347"/>
    <w:rPr>
      <w:b/>
      <w:bCs/>
    </w:rPr>
  </w:style>
  <w:style w:type="paragraph" w:customStyle="1" w:styleId="Alaprtelmezs">
    <w:name w:val="Alapértelmezés"/>
    <w:rsid w:val="00D56E64"/>
    <w:pPr>
      <w:widowControl w:val="0"/>
      <w:snapToGrid w:val="0"/>
    </w:pPr>
    <w:rPr>
      <w:color w:val="000000"/>
      <w:sz w:val="24"/>
    </w:rPr>
  </w:style>
  <w:style w:type="table" w:styleId="Rcsostblzat">
    <w:name w:val="Table Grid"/>
    <w:basedOn w:val="Normltblzat"/>
    <w:rsid w:val="00D5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gtrNormlTrzsChar1">
    <w:name w:val="Jogtár_NormálTörzs Char1"/>
    <w:basedOn w:val="Bekezdsalapbettpusa"/>
    <w:link w:val="JogtrNormlTrzs"/>
    <w:rsid w:val="004B7A0A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4"/>
      <w:u w:val="single"/>
    </w:rPr>
  </w:style>
  <w:style w:type="paragraph" w:customStyle="1" w:styleId="JogtrNormlTrzs">
    <w:name w:val="Jogtár_NormálTörzs"/>
    <w:link w:val="JogtrNormlTrzsChar1"/>
    <w:rsid w:val="00B5056E"/>
    <w:pPr>
      <w:spacing w:before="60"/>
      <w:jc w:val="both"/>
    </w:pPr>
    <w:rPr>
      <w:noProof/>
      <w:sz w:val="24"/>
      <w:szCs w:val="24"/>
    </w:rPr>
  </w:style>
  <w:style w:type="character" w:styleId="Lbjegyzet-hivatkozs">
    <w:name w:val="footnote reference"/>
    <w:basedOn w:val="Bekezdsalapbettpusa"/>
    <w:semiHidden/>
    <w:rsid w:val="00B5056E"/>
    <w:rPr>
      <w:vertAlign w:val="superscript"/>
    </w:rPr>
  </w:style>
  <w:style w:type="paragraph" w:customStyle="1" w:styleId="JogtrFCm">
    <w:name w:val="Jogtár_FőCím"/>
    <w:rsid w:val="00EF2A3E"/>
    <w:pPr>
      <w:keepNext/>
      <w:keepLines/>
      <w:spacing w:before="120"/>
      <w:jc w:val="center"/>
    </w:pPr>
    <w:rPr>
      <w:rFonts w:ascii="Arial" w:hAnsi="Arial"/>
      <w:b/>
      <w:noProof/>
      <w:sz w:val="32"/>
      <w:szCs w:val="24"/>
    </w:rPr>
  </w:style>
  <w:style w:type="character" w:styleId="Kiemels2">
    <w:name w:val="Strong"/>
    <w:basedOn w:val="Bekezdsalapbettpusa"/>
    <w:qFormat/>
    <w:rsid w:val="008A3347"/>
    <w:rPr>
      <w:b/>
      <w:bCs/>
    </w:rPr>
  </w:style>
  <w:style w:type="paragraph" w:customStyle="1" w:styleId="Alaprtelmezs">
    <w:name w:val="Alapértelmezés"/>
    <w:rsid w:val="00D56E64"/>
    <w:pPr>
      <w:widowControl w:val="0"/>
      <w:snapToGrid w:val="0"/>
    </w:pPr>
    <w:rPr>
      <w:color w:val="000000"/>
      <w:sz w:val="24"/>
    </w:rPr>
  </w:style>
  <w:style w:type="table" w:styleId="Rcsostblzat">
    <w:name w:val="Table Grid"/>
    <w:basedOn w:val="Normltblzat"/>
    <w:rsid w:val="00D5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gtrNormlTrzsChar1">
    <w:name w:val="Jogtár_NormálTörzs Char1"/>
    <w:basedOn w:val="Bekezdsalapbettpusa"/>
    <w:link w:val="JogtrNormlTrzs"/>
    <w:rsid w:val="004B7A0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Ethan Frome</vt:lpstr>
    </vt:vector>
  </TitlesOfParts>
  <Company>Polgármesteri Hivatal Törökszentmiklós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Hasznos-Pozderka Judit</cp:lastModifiedBy>
  <cp:revision>2</cp:revision>
  <cp:lastPrinted>2003-09-22T05:46:00Z</cp:lastPrinted>
  <dcterms:created xsi:type="dcterms:W3CDTF">2024-10-04T07:04:00Z</dcterms:created>
  <dcterms:modified xsi:type="dcterms:W3CDTF">2024-10-04T07:04:00Z</dcterms:modified>
</cp:coreProperties>
</file>